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33E" w:rsidRDefault="0020033E" w:rsidP="0020033E">
      <w:pPr>
        <w:ind w:left="720"/>
        <w:rPr>
          <w:rFonts w:ascii="Cambria" w:hAnsi="Cambria" w:cs="Times New Roman"/>
          <w:sz w:val="24"/>
          <w:szCs w:val="24"/>
        </w:rPr>
      </w:pPr>
      <w:r w:rsidRPr="00B36AA5">
        <w:rPr>
          <w:rFonts w:ascii="Cambria" w:hAnsi="Cambria" w:cs="Times New Roman"/>
          <w:sz w:val="24"/>
          <w:szCs w:val="24"/>
        </w:rPr>
        <w:t xml:space="preserve">Составляющие рейтинга инвестиционного риска </w:t>
      </w:r>
      <w:r>
        <w:rPr>
          <w:rFonts w:ascii="Cambria" w:hAnsi="Cambria" w:cs="Times New Roman"/>
          <w:sz w:val="24"/>
          <w:szCs w:val="24"/>
        </w:rPr>
        <w:t>Иркутской области</w:t>
      </w:r>
    </w:p>
    <w:tbl>
      <w:tblPr>
        <w:tblStyle w:val="a3"/>
        <w:tblpPr w:leftFromText="180" w:rightFromText="180" w:vertAnchor="text" w:tblpY="1"/>
        <w:tblOverlap w:val="never"/>
        <w:tblW w:w="12311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1081"/>
        <w:gridCol w:w="1276"/>
        <w:gridCol w:w="1276"/>
        <w:gridCol w:w="1134"/>
        <w:gridCol w:w="1418"/>
        <w:gridCol w:w="993"/>
        <w:gridCol w:w="992"/>
        <w:gridCol w:w="862"/>
        <w:gridCol w:w="1275"/>
        <w:gridCol w:w="1134"/>
      </w:tblGrid>
      <w:tr w:rsidR="0020033E" w:rsidRPr="005125E7" w:rsidTr="002F0D46">
        <w:trPr>
          <w:cantSplit/>
          <w:trHeight w:val="2116"/>
          <w:tblHeader/>
        </w:trPr>
        <w:tc>
          <w:tcPr>
            <w:tcW w:w="870" w:type="dxa"/>
            <w:shd w:val="clear" w:color="auto" w:fill="002060"/>
            <w:textDirection w:val="btLr"/>
          </w:tcPr>
          <w:p w:rsidR="0020033E" w:rsidRPr="005125E7" w:rsidRDefault="0020033E" w:rsidP="002F0D46">
            <w:pPr>
              <w:ind w:left="113" w:right="113"/>
              <w:jc w:val="center"/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</w:pPr>
            <w:r w:rsidRPr="005125E7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>Год</w:t>
            </w:r>
          </w:p>
        </w:tc>
        <w:tc>
          <w:tcPr>
            <w:tcW w:w="1081" w:type="dxa"/>
            <w:shd w:val="clear" w:color="auto" w:fill="002060"/>
            <w:textDirection w:val="btLr"/>
          </w:tcPr>
          <w:p w:rsidR="0020033E" w:rsidRPr="005125E7" w:rsidRDefault="0020033E" w:rsidP="002F0D46">
            <w:pPr>
              <w:ind w:left="113" w:right="113"/>
              <w:jc w:val="center"/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</w:pPr>
            <w:r w:rsidRPr="005125E7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>Ранг риска</w:t>
            </w:r>
          </w:p>
        </w:tc>
        <w:tc>
          <w:tcPr>
            <w:tcW w:w="1276" w:type="dxa"/>
            <w:shd w:val="clear" w:color="auto" w:fill="002060"/>
            <w:textDirection w:val="btLr"/>
          </w:tcPr>
          <w:p w:rsidR="0020033E" w:rsidRPr="005125E7" w:rsidRDefault="0020033E" w:rsidP="002F0D46">
            <w:pPr>
              <w:ind w:left="113" w:right="113"/>
              <w:jc w:val="center"/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</w:pPr>
            <w:r w:rsidRPr="005125E7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>Средне взвешенный индекс риска (Россия=1)</w:t>
            </w:r>
          </w:p>
        </w:tc>
        <w:tc>
          <w:tcPr>
            <w:tcW w:w="1276" w:type="dxa"/>
            <w:shd w:val="clear" w:color="auto" w:fill="002060"/>
            <w:textDirection w:val="btLr"/>
          </w:tcPr>
          <w:p w:rsidR="0020033E" w:rsidRPr="005125E7" w:rsidRDefault="0020033E" w:rsidP="002F0D46">
            <w:pPr>
              <w:ind w:left="113" w:right="113"/>
              <w:jc w:val="center"/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</w:pPr>
            <w:r w:rsidRPr="005125E7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>Законодательный ранг</w:t>
            </w:r>
          </w:p>
        </w:tc>
        <w:tc>
          <w:tcPr>
            <w:tcW w:w="1134" w:type="dxa"/>
            <w:shd w:val="clear" w:color="auto" w:fill="002060"/>
            <w:textDirection w:val="btLr"/>
          </w:tcPr>
          <w:p w:rsidR="0020033E" w:rsidRPr="005125E7" w:rsidRDefault="0020033E" w:rsidP="002F0D46">
            <w:pPr>
              <w:ind w:left="113" w:right="113"/>
              <w:jc w:val="center"/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</w:pPr>
            <w:r w:rsidRPr="005125E7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>Политический ранг</w:t>
            </w:r>
          </w:p>
        </w:tc>
        <w:tc>
          <w:tcPr>
            <w:tcW w:w="1418" w:type="dxa"/>
            <w:shd w:val="clear" w:color="auto" w:fill="002060"/>
            <w:textDirection w:val="btLr"/>
          </w:tcPr>
          <w:p w:rsidR="0020033E" w:rsidRPr="005125E7" w:rsidRDefault="0020033E" w:rsidP="002F0D46">
            <w:pPr>
              <w:ind w:left="113" w:right="113"/>
              <w:jc w:val="center"/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</w:pPr>
            <w:r w:rsidRPr="005125E7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>Экономический ранг</w:t>
            </w:r>
          </w:p>
        </w:tc>
        <w:tc>
          <w:tcPr>
            <w:tcW w:w="993" w:type="dxa"/>
            <w:shd w:val="clear" w:color="auto" w:fill="002060"/>
            <w:textDirection w:val="btLr"/>
          </w:tcPr>
          <w:p w:rsidR="0020033E" w:rsidRPr="005125E7" w:rsidRDefault="0020033E" w:rsidP="002F0D46">
            <w:pPr>
              <w:ind w:left="113" w:right="113"/>
              <w:jc w:val="center"/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</w:pPr>
            <w:r w:rsidRPr="005125E7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>Финансовый ранг</w:t>
            </w:r>
          </w:p>
        </w:tc>
        <w:tc>
          <w:tcPr>
            <w:tcW w:w="992" w:type="dxa"/>
            <w:shd w:val="clear" w:color="auto" w:fill="002060"/>
            <w:textDirection w:val="btLr"/>
          </w:tcPr>
          <w:p w:rsidR="0020033E" w:rsidRPr="005125E7" w:rsidRDefault="0020033E" w:rsidP="002F0D46">
            <w:pPr>
              <w:ind w:left="113" w:right="113"/>
              <w:jc w:val="center"/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</w:pPr>
            <w:proofErr w:type="gramStart"/>
            <w:r w:rsidRPr="005125E7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>Социальный  ранг</w:t>
            </w:r>
            <w:proofErr w:type="gramEnd"/>
          </w:p>
        </w:tc>
        <w:tc>
          <w:tcPr>
            <w:tcW w:w="862" w:type="dxa"/>
            <w:shd w:val="clear" w:color="auto" w:fill="002060"/>
            <w:textDirection w:val="btLr"/>
          </w:tcPr>
          <w:p w:rsidR="0020033E" w:rsidRPr="005125E7" w:rsidRDefault="0020033E" w:rsidP="002F0D46">
            <w:pPr>
              <w:ind w:left="113" w:right="113"/>
              <w:jc w:val="center"/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</w:pPr>
            <w:r w:rsidRPr="005125E7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>Криминальный ранг</w:t>
            </w:r>
          </w:p>
        </w:tc>
        <w:tc>
          <w:tcPr>
            <w:tcW w:w="1275" w:type="dxa"/>
            <w:shd w:val="clear" w:color="auto" w:fill="002060"/>
            <w:textDirection w:val="btLr"/>
          </w:tcPr>
          <w:p w:rsidR="0020033E" w:rsidRPr="005125E7" w:rsidRDefault="0020033E" w:rsidP="002F0D46">
            <w:pPr>
              <w:ind w:left="113" w:right="113"/>
              <w:jc w:val="center"/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</w:pPr>
            <w:proofErr w:type="gramStart"/>
            <w:r w:rsidRPr="005125E7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>Экологический  ранг</w:t>
            </w:r>
            <w:proofErr w:type="gramEnd"/>
          </w:p>
        </w:tc>
        <w:tc>
          <w:tcPr>
            <w:tcW w:w="1134" w:type="dxa"/>
            <w:shd w:val="clear" w:color="auto" w:fill="002060"/>
            <w:textDirection w:val="btLr"/>
          </w:tcPr>
          <w:p w:rsidR="0020033E" w:rsidRPr="005125E7" w:rsidRDefault="0020033E" w:rsidP="002F0D46">
            <w:pPr>
              <w:ind w:left="113" w:right="113"/>
              <w:jc w:val="center"/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</w:pPr>
            <w:r w:rsidRPr="005125E7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>Управленческий ранг</w:t>
            </w:r>
          </w:p>
        </w:tc>
      </w:tr>
      <w:tr w:rsidR="0020033E" w:rsidRPr="005125E7" w:rsidTr="002F0D46">
        <w:tc>
          <w:tcPr>
            <w:tcW w:w="870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125E7">
              <w:rPr>
                <w:rFonts w:ascii="Cambria" w:hAnsi="Cambria" w:cs="Times New Roman"/>
                <w:b/>
                <w:sz w:val="24"/>
                <w:szCs w:val="24"/>
              </w:rPr>
              <w:t>2005</w:t>
            </w:r>
          </w:p>
        </w:tc>
        <w:tc>
          <w:tcPr>
            <w:tcW w:w="1081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1.129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62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-</w:t>
            </w:r>
          </w:p>
        </w:tc>
      </w:tr>
      <w:tr w:rsidR="0020033E" w:rsidRPr="005125E7" w:rsidTr="002F0D46">
        <w:tc>
          <w:tcPr>
            <w:tcW w:w="870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125E7">
              <w:rPr>
                <w:rFonts w:ascii="Cambria" w:hAnsi="Cambria" w:cs="Times New Roman"/>
                <w:b/>
                <w:sz w:val="24"/>
                <w:szCs w:val="24"/>
              </w:rPr>
              <w:t>2006</w:t>
            </w:r>
          </w:p>
        </w:tc>
        <w:tc>
          <w:tcPr>
            <w:tcW w:w="1081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1.183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62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71</w:t>
            </w:r>
          </w:p>
        </w:tc>
      </w:tr>
      <w:tr w:rsidR="0020033E" w:rsidRPr="005125E7" w:rsidTr="002F0D46">
        <w:tc>
          <w:tcPr>
            <w:tcW w:w="870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125E7">
              <w:rPr>
                <w:rFonts w:ascii="Cambria" w:hAnsi="Cambria" w:cs="Times New Roman"/>
                <w:b/>
                <w:sz w:val="24"/>
                <w:szCs w:val="24"/>
              </w:rPr>
              <w:t>2007</w:t>
            </w:r>
          </w:p>
        </w:tc>
        <w:tc>
          <w:tcPr>
            <w:tcW w:w="1081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1.094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62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73</w:t>
            </w:r>
          </w:p>
        </w:tc>
      </w:tr>
      <w:tr w:rsidR="0020033E" w:rsidRPr="005125E7" w:rsidTr="002F0D46">
        <w:tc>
          <w:tcPr>
            <w:tcW w:w="870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125E7">
              <w:rPr>
                <w:rFonts w:ascii="Cambria" w:hAnsi="Cambria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1081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1.150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62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64</w:t>
            </w:r>
          </w:p>
        </w:tc>
      </w:tr>
      <w:tr w:rsidR="0020033E" w:rsidRPr="005125E7" w:rsidTr="002F0D46">
        <w:tc>
          <w:tcPr>
            <w:tcW w:w="870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125E7">
              <w:rPr>
                <w:rFonts w:ascii="Cambria" w:hAnsi="Cambria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1081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1.200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62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67</w:t>
            </w:r>
          </w:p>
        </w:tc>
      </w:tr>
      <w:tr w:rsidR="0020033E" w:rsidRPr="005125E7" w:rsidTr="002F0D46">
        <w:tc>
          <w:tcPr>
            <w:tcW w:w="870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125E7">
              <w:rPr>
                <w:rFonts w:ascii="Cambria" w:hAnsi="Cambria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081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1.321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62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69</w:t>
            </w:r>
          </w:p>
        </w:tc>
      </w:tr>
      <w:tr w:rsidR="0020033E" w:rsidRPr="005125E7" w:rsidTr="002F0D46">
        <w:tc>
          <w:tcPr>
            <w:tcW w:w="870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125E7">
              <w:rPr>
                <w:rFonts w:ascii="Cambria" w:hAnsi="Cambria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081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0.321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62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74</w:t>
            </w:r>
          </w:p>
        </w:tc>
      </w:tr>
      <w:tr w:rsidR="0020033E" w:rsidRPr="005125E7" w:rsidTr="002F0D46">
        <w:tc>
          <w:tcPr>
            <w:tcW w:w="870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125E7">
              <w:rPr>
                <w:rFonts w:ascii="Cambria" w:hAnsi="Cambria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081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0.291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2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71</w:t>
            </w:r>
          </w:p>
        </w:tc>
      </w:tr>
      <w:tr w:rsidR="0020033E" w:rsidRPr="005125E7" w:rsidTr="002F0D46">
        <w:tc>
          <w:tcPr>
            <w:tcW w:w="870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125E7">
              <w:rPr>
                <w:rFonts w:ascii="Cambria" w:hAnsi="Cambria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081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0.247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62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20033E" w:rsidRPr="005125E7" w:rsidRDefault="0020033E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22</w:t>
            </w:r>
          </w:p>
        </w:tc>
      </w:tr>
    </w:tbl>
    <w:p w:rsidR="0020033E" w:rsidRPr="00B36AA5" w:rsidRDefault="0020033E" w:rsidP="0020033E">
      <w:pPr>
        <w:ind w:left="720"/>
        <w:rPr>
          <w:rFonts w:ascii="Cambria" w:hAnsi="Cambria" w:cs="Times New Roman"/>
          <w:sz w:val="24"/>
          <w:szCs w:val="24"/>
        </w:rPr>
      </w:pPr>
    </w:p>
    <w:p w:rsidR="0020033E" w:rsidRDefault="0020033E" w:rsidP="0020033E">
      <w:pPr>
        <w:ind w:left="720"/>
        <w:rPr>
          <w:rFonts w:ascii="Cambria" w:hAnsi="Cambria" w:cs="Times New Roman"/>
          <w:sz w:val="20"/>
          <w:szCs w:val="20"/>
        </w:rPr>
      </w:pPr>
    </w:p>
    <w:p w:rsidR="0020033E" w:rsidRDefault="0020033E" w:rsidP="0020033E">
      <w:pPr>
        <w:ind w:left="720"/>
        <w:rPr>
          <w:rFonts w:ascii="Cambria" w:hAnsi="Cambria" w:cs="Times New Roman"/>
          <w:sz w:val="20"/>
          <w:szCs w:val="20"/>
        </w:rPr>
      </w:pPr>
    </w:p>
    <w:p w:rsidR="0020033E" w:rsidRDefault="0020033E" w:rsidP="0020033E">
      <w:pPr>
        <w:ind w:left="720"/>
        <w:rPr>
          <w:rFonts w:ascii="Cambria" w:hAnsi="Cambria" w:cs="Times New Roman"/>
          <w:sz w:val="20"/>
          <w:szCs w:val="20"/>
        </w:rPr>
      </w:pPr>
    </w:p>
    <w:p w:rsidR="0020033E" w:rsidRDefault="0020033E" w:rsidP="0020033E">
      <w:pPr>
        <w:ind w:left="720"/>
        <w:rPr>
          <w:rFonts w:ascii="Cambria" w:hAnsi="Cambria" w:cs="Times New Roman"/>
          <w:sz w:val="20"/>
          <w:szCs w:val="20"/>
        </w:rPr>
      </w:pPr>
    </w:p>
    <w:p w:rsidR="0020033E" w:rsidRDefault="0020033E" w:rsidP="0020033E">
      <w:pPr>
        <w:ind w:left="720"/>
        <w:rPr>
          <w:rFonts w:ascii="Cambria" w:hAnsi="Cambria" w:cs="Times New Roman"/>
          <w:sz w:val="20"/>
          <w:szCs w:val="20"/>
        </w:rPr>
      </w:pPr>
    </w:p>
    <w:p w:rsidR="0020033E" w:rsidRDefault="0020033E" w:rsidP="0020033E">
      <w:pPr>
        <w:ind w:left="720"/>
        <w:rPr>
          <w:rFonts w:ascii="Cambria" w:hAnsi="Cambria" w:cs="Times New Roman"/>
          <w:sz w:val="20"/>
          <w:szCs w:val="20"/>
        </w:rPr>
      </w:pPr>
    </w:p>
    <w:p w:rsidR="0020033E" w:rsidRDefault="0020033E" w:rsidP="0020033E">
      <w:pPr>
        <w:ind w:left="720"/>
        <w:rPr>
          <w:rFonts w:ascii="Cambria" w:hAnsi="Cambria" w:cs="Times New Roman"/>
          <w:sz w:val="20"/>
          <w:szCs w:val="20"/>
        </w:rPr>
      </w:pPr>
    </w:p>
    <w:p w:rsidR="0020033E" w:rsidRDefault="0020033E" w:rsidP="0020033E">
      <w:pPr>
        <w:ind w:left="720"/>
        <w:rPr>
          <w:rFonts w:ascii="Cambria" w:hAnsi="Cambria" w:cs="Times New Roman"/>
          <w:sz w:val="20"/>
          <w:szCs w:val="20"/>
        </w:rPr>
      </w:pPr>
    </w:p>
    <w:p w:rsidR="0020033E" w:rsidRDefault="0020033E" w:rsidP="0020033E">
      <w:pPr>
        <w:ind w:left="720"/>
        <w:rPr>
          <w:rFonts w:ascii="Cambria" w:hAnsi="Cambria" w:cs="Times New Roman"/>
          <w:sz w:val="20"/>
          <w:szCs w:val="20"/>
        </w:rPr>
      </w:pPr>
    </w:p>
    <w:p w:rsidR="00643E7A" w:rsidRDefault="0020033E">
      <w:bookmarkStart w:id="0" w:name="_GoBack"/>
      <w:bookmarkEnd w:id="0"/>
    </w:p>
    <w:sectPr w:rsidR="00643E7A" w:rsidSect="002003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3E"/>
    <w:rsid w:val="0020033E"/>
    <w:rsid w:val="003C4A5B"/>
    <w:rsid w:val="00445350"/>
    <w:rsid w:val="00BD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29A93-9917-406F-8614-3F1EFFA0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3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user111</cp:lastModifiedBy>
  <cp:revision>1</cp:revision>
  <dcterms:created xsi:type="dcterms:W3CDTF">2015-07-20T22:31:00Z</dcterms:created>
  <dcterms:modified xsi:type="dcterms:W3CDTF">2015-07-20T22:31:00Z</dcterms:modified>
</cp:coreProperties>
</file>